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10BE" w14:textId="77777777" w:rsidR="00487641" w:rsidRDefault="00C62D8D" w:rsidP="0078554D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上海开放大学人文与公共管理学院</w:t>
      </w:r>
    </w:p>
    <w:p w14:paraId="1366E42B" w14:textId="77777777" w:rsidR="00487641" w:rsidRDefault="00C62D8D" w:rsidP="0078554D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党政联席会议议事规则</w:t>
      </w:r>
    </w:p>
    <w:p w14:paraId="4AC84AC4" w14:textId="77777777" w:rsidR="00487641" w:rsidRDefault="00487641" w:rsidP="0078554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0678BD7" w14:textId="77777777" w:rsidR="00487641" w:rsidRPr="0078554D" w:rsidRDefault="00C62D8D" w:rsidP="0078554D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78554D">
        <w:rPr>
          <w:rFonts w:ascii="黑体" w:eastAsia="黑体" w:hAnsi="黑体" w:hint="eastAsia"/>
          <w:sz w:val="28"/>
          <w:szCs w:val="28"/>
        </w:rPr>
        <w:t>一、总则</w:t>
      </w:r>
    </w:p>
    <w:p w14:paraId="3940EDFD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第一条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根据《中国共产党章程》《中国共产党普通高等学校基层组织工作条例》《关于加强和改进新形势下高校思想政治工作的意见》《中共上海开放大学委员会关于进一步完善各单位、学院党政联席会议制度的指导意见（试行）》等政策文件，制定本规则。</w:t>
      </w:r>
    </w:p>
    <w:p w14:paraId="5CAD8A2E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第二条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党政联席会议讨论和决定人文与公共管理学院（以下简称“学院”）工作中的重要事项。有关党的建设，包括干部选拔任用</w:t>
      </w:r>
      <w:r w:rsidRPr="0078554D">
        <w:rPr>
          <w:rFonts w:ascii="仿宋_GB2312" w:eastAsia="仿宋_GB2312" w:hint="eastAsia"/>
          <w:sz w:val="28"/>
          <w:szCs w:val="28"/>
        </w:rPr>
        <w:t>、基层党组织和党员队伍建设等工作，由学院党总支委员会会议研究决定；涉及办学方向、教师队伍建设、师生员工切身利益等重大事项，由党总支委员会会议先行把关，再提交党政联席会议决定。要保证党政联席会议对学院重要事项的决定权，同时不能用党政联席会议代替党总支委员会会议。</w:t>
      </w:r>
    </w:p>
    <w:p w14:paraId="4B212B1C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第三条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坚持民主集中制，按照集体领导、民主集中、个别酝酿、会议决定的原则，集体讨论决定重大问题，建立健全集体领导、党政分工合作、协调运行的工作机制。</w:t>
      </w:r>
    </w:p>
    <w:p w14:paraId="68243C96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第四条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党总支书记是党的建设工作第一责任人，开展工作时要主动征求行政领导的意见和建议，支持行政领导班</w:t>
      </w:r>
      <w:r w:rsidRPr="0078554D">
        <w:rPr>
          <w:rFonts w:ascii="仿宋_GB2312" w:eastAsia="仿宋_GB2312" w:hint="eastAsia"/>
          <w:sz w:val="28"/>
          <w:szCs w:val="28"/>
        </w:rPr>
        <w:t>子在其职责范围内独立负责地开展工作，并发挥好监督保证作用。学院院长是学院的行政工作第一责任人，在学校党政统一领导下，在职责范围内自主开展教学、科研、社会服务和文化传承与创新等活动。开展工作时要主动征求党总支书记的意见和建议，同时要支持党总支开展工作。</w:t>
      </w:r>
    </w:p>
    <w:p w14:paraId="33D8AA89" w14:textId="77777777" w:rsidR="00487641" w:rsidRPr="0078554D" w:rsidRDefault="00487641" w:rsidP="0078554D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58629982" w14:textId="77777777" w:rsidR="00487641" w:rsidRPr="0078554D" w:rsidRDefault="00C62D8D" w:rsidP="0078554D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78554D">
        <w:rPr>
          <w:rFonts w:ascii="黑体" w:eastAsia="黑体" w:hAnsi="黑体" w:hint="eastAsia"/>
          <w:sz w:val="28"/>
          <w:szCs w:val="28"/>
        </w:rPr>
        <w:t>二、议事决策范围</w:t>
      </w:r>
    </w:p>
    <w:p w14:paraId="3A1DCFD5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78554D">
        <w:rPr>
          <w:rFonts w:ascii="楷体" w:eastAsia="楷体" w:hAnsi="楷体" w:hint="eastAsia"/>
          <w:sz w:val="28"/>
          <w:szCs w:val="28"/>
        </w:rPr>
        <w:t>包括应由学院党政联席会议研究决定的事项；由学院党总支委员会会议研究形成决议，并提交党政联席会议成员共同研究落实的事项。应由党政联席会议讨论决定的项目安排、资金使用的具体数额，可根据学校规定和学院实际情况确定。</w:t>
      </w:r>
    </w:p>
    <w:p w14:paraId="380F3B07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第五条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党政联席会议讨论决定学</w:t>
      </w:r>
      <w:r w:rsidRPr="0078554D">
        <w:rPr>
          <w:rFonts w:ascii="仿宋_GB2312" w:eastAsia="仿宋_GB2312" w:hint="eastAsia"/>
          <w:sz w:val="28"/>
          <w:szCs w:val="28"/>
        </w:rPr>
        <w:t>院工作中的重要事项。主要包括：</w:t>
      </w:r>
    </w:p>
    <w:p w14:paraId="7D5F553E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（一）事关学院改革发展稳定的事项。</w:t>
      </w:r>
    </w:p>
    <w:p w14:paraId="73DB293D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1.</w:t>
      </w:r>
      <w:r w:rsidRPr="0078554D">
        <w:rPr>
          <w:rFonts w:ascii="仿宋_GB2312" w:eastAsia="仿宋_GB2312" w:hint="eastAsia"/>
          <w:sz w:val="28"/>
          <w:szCs w:val="28"/>
        </w:rPr>
        <w:t>贯彻落实党的教育工作方针政策、上级有关决策部署和学校整体发展规划、教学科研管理各项工作安排等重要事项；</w:t>
      </w:r>
    </w:p>
    <w:p w14:paraId="6BDA070F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2.</w:t>
      </w:r>
      <w:r w:rsidRPr="0078554D">
        <w:rPr>
          <w:rFonts w:ascii="仿宋_GB2312" w:eastAsia="仿宋_GB2312" w:hint="eastAsia"/>
          <w:sz w:val="28"/>
          <w:szCs w:val="28"/>
        </w:rPr>
        <w:t>本学院发展规划、学科专业建设规划、年度工作计划和重要改革举措、重要规章制度的制定修订等重要事项；</w:t>
      </w:r>
    </w:p>
    <w:p w14:paraId="2EF47941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3.</w:t>
      </w:r>
      <w:r w:rsidRPr="0078554D">
        <w:rPr>
          <w:rFonts w:ascii="仿宋_GB2312" w:eastAsia="仿宋_GB2312" w:hint="eastAsia"/>
          <w:sz w:val="28"/>
          <w:szCs w:val="28"/>
        </w:rPr>
        <w:t>本学院所属机构，以及管理、咨询类组织的设置、调整等重要事项；</w:t>
      </w:r>
    </w:p>
    <w:p w14:paraId="270F88FB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4.</w:t>
      </w:r>
      <w:r w:rsidRPr="0078554D">
        <w:rPr>
          <w:rFonts w:ascii="仿宋_GB2312" w:eastAsia="仿宋_GB2312" w:hint="eastAsia"/>
          <w:sz w:val="28"/>
          <w:szCs w:val="28"/>
        </w:rPr>
        <w:t>年度财务预算的审定和预算执行情况的通报，大额资金使用等重要事项；</w:t>
      </w:r>
    </w:p>
    <w:p w14:paraId="1DC33EBD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5.</w:t>
      </w:r>
      <w:r w:rsidRPr="0078554D">
        <w:rPr>
          <w:rFonts w:ascii="仿宋_GB2312" w:eastAsia="仿宋_GB2312" w:hint="eastAsia"/>
          <w:sz w:val="28"/>
          <w:szCs w:val="28"/>
        </w:rPr>
        <w:t>大型设备和大宗物资采购或购买服务等重要事项；</w:t>
      </w:r>
    </w:p>
    <w:p w14:paraId="6FF53778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6</w:t>
      </w:r>
      <w:r w:rsidRPr="0078554D">
        <w:rPr>
          <w:rFonts w:ascii="仿宋_GB2312" w:eastAsia="仿宋_GB2312" w:hint="eastAsia"/>
          <w:sz w:val="28"/>
          <w:szCs w:val="28"/>
        </w:rPr>
        <w:t>．办学空间、设备设施等办学资源配置，重要资产处</w:t>
      </w:r>
      <w:r w:rsidRPr="0078554D">
        <w:rPr>
          <w:rFonts w:ascii="仿宋_GB2312" w:eastAsia="仿宋_GB2312" w:hint="eastAsia"/>
          <w:sz w:val="28"/>
          <w:szCs w:val="28"/>
        </w:rPr>
        <w:t>置，无形资产授权使用等重要事项；</w:t>
      </w:r>
    </w:p>
    <w:p w14:paraId="5B46353C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7.</w:t>
      </w:r>
      <w:r w:rsidRPr="0078554D">
        <w:rPr>
          <w:rFonts w:ascii="仿宋_GB2312" w:eastAsia="仿宋_GB2312" w:hint="eastAsia"/>
          <w:sz w:val="28"/>
          <w:szCs w:val="28"/>
        </w:rPr>
        <w:t>服务地方经济和社会发展以及合作办学等重要事项；</w:t>
      </w:r>
    </w:p>
    <w:p w14:paraId="440F320F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8.</w:t>
      </w:r>
      <w:r w:rsidRPr="0078554D">
        <w:rPr>
          <w:rFonts w:ascii="仿宋_GB2312" w:eastAsia="仿宋_GB2312" w:hint="eastAsia"/>
          <w:sz w:val="28"/>
          <w:szCs w:val="28"/>
        </w:rPr>
        <w:t>维护安全稳定、防范和处置突发事件等重要事项。</w:t>
      </w:r>
    </w:p>
    <w:p w14:paraId="050122A7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（二）事关教师队伍建设的事项。</w:t>
      </w:r>
    </w:p>
    <w:p w14:paraId="0D168322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1.</w:t>
      </w:r>
      <w:r w:rsidRPr="0078554D">
        <w:rPr>
          <w:rFonts w:ascii="仿宋_GB2312" w:eastAsia="仿宋_GB2312" w:hint="eastAsia"/>
          <w:sz w:val="28"/>
          <w:szCs w:val="28"/>
        </w:rPr>
        <w:t>教师引进、培养，教学团队建设，教师兼职、访学、进修、参</w:t>
      </w:r>
      <w:r w:rsidRPr="0078554D">
        <w:rPr>
          <w:rFonts w:ascii="仿宋_GB2312" w:eastAsia="仿宋_GB2312" w:hint="eastAsia"/>
          <w:sz w:val="28"/>
          <w:szCs w:val="28"/>
        </w:rPr>
        <w:lastRenderedPageBreak/>
        <w:t>加各类组织和参与学术交流、社会活动中的重要事项；</w:t>
      </w:r>
    </w:p>
    <w:p w14:paraId="11090EA8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2.</w:t>
      </w:r>
      <w:r w:rsidRPr="0078554D">
        <w:rPr>
          <w:rFonts w:ascii="仿宋_GB2312" w:eastAsia="仿宋_GB2312" w:hint="eastAsia"/>
          <w:sz w:val="28"/>
          <w:szCs w:val="28"/>
        </w:rPr>
        <w:t>教职员工的聘用、调动、晋升、考核、职称职级评定、薪酬分配中的重要事项；</w:t>
      </w:r>
    </w:p>
    <w:p w14:paraId="0ED989F5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3.</w:t>
      </w:r>
      <w:r w:rsidRPr="0078554D">
        <w:rPr>
          <w:rFonts w:ascii="仿宋_GB2312" w:eastAsia="仿宋_GB2312" w:hint="eastAsia"/>
          <w:sz w:val="28"/>
          <w:szCs w:val="28"/>
        </w:rPr>
        <w:t>人才工作规划制定，人才队伍建设，各级各类人才计划人选推荐申报中的重要事项；</w:t>
      </w:r>
    </w:p>
    <w:p w14:paraId="6E3BED4D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4.</w:t>
      </w:r>
      <w:r w:rsidRPr="0078554D">
        <w:rPr>
          <w:rFonts w:ascii="仿宋_GB2312" w:eastAsia="仿宋_GB2312" w:hint="eastAsia"/>
          <w:sz w:val="28"/>
          <w:szCs w:val="28"/>
        </w:rPr>
        <w:t>教职员工违规、违纪惩处等重要事项；</w:t>
      </w:r>
    </w:p>
    <w:p w14:paraId="103F8BC3" w14:textId="77777777" w:rsidR="00487641" w:rsidRPr="0078554D" w:rsidRDefault="00C62D8D" w:rsidP="0078554D">
      <w:pPr>
        <w:spacing w:line="560" w:lineRule="exact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/>
          <w:sz w:val="28"/>
          <w:szCs w:val="28"/>
        </w:rPr>
        <w:t xml:space="preserve">  </w:t>
      </w:r>
      <w:r w:rsidRPr="0078554D">
        <w:rPr>
          <w:rFonts w:ascii="仿宋_GB2312" w:eastAsia="仿宋_GB2312" w:hint="eastAsia"/>
          <w:sz w:val="28"/>
          <w:szCs w:val="28"/>
        </w:rPr>
        <w:t>（三）事关学生培养的事项。</w:t>
      </w:r>
    </w:p>
    <w:p w14:paraId="6F3824A1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1</w:t>
      </w:r>
      <w:r w:rsidRPr="0078554D">
        <w:rPr>
          <w:rFonts w:ascii="仿宋_GB2312" w:eastAsia="仿宋_GB2312" w:hint="eastAsia"/>
          <w:sz w:val="28"/>
          <w:szCs w:val="28"/>
        </w:rPr>
        <w:t>．</w:t>
      </w:r>
      <w:r w:rsidRPr="0078554D">
        <w:rPr>
          <w:rFonts w:ascii="仿宋_GB2312" w:eastAsia="仿宋_GB2312" w:hint="eastAsia"/>
          <w:sz w:val="28"/>
          <w:szCs w:val="28"/>
        </w:rPr>
        <w:t>专业设置</w:t>
      </w:r>
      <w:r w:rsidRPr="0078554D">
        <w:rPr>
          <w:rFonts w:ascii="仿宋_GB2312" w:eastAsia="仿宋_GB2312" w:hint="eastAsia"/>
          <w:sz w:val="28"/>
          <w:szCs w:val="28"/>
        </w:rPr>
        <w:t>、调整，学生培养方案制定、修订，培养项目的设立和终止等重要事项；</w:t>
      </w:r>
    </w:p>
    <w:p w14:paraId="11E66246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2</w:t>
      </w:r>
      <w:r w:rsidRPr="0078554D">
        <w:rPr>
          <w:rFonts w:ascii="仿宋_GB2312" w:eastAsia="仿宋_GB2312" w:hint="eastAsia"/>
          <w:sz w:val="28"/>
          <w:szCs w:val="28"/>
        </w:rPr>
        <w:t>．课程建设、教学管理、教材编写选用等重要事项；</w:t>
      </w:r>
    </w:p>
    <w:p w14:paraId="6921E660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3</w:t>
      </w:r>
      <w:r w:rsidRPr="0078554D">
        <w:rPr>
          <w:rFonts w:ascii="仿宋_GB2312" w:eastAsia="仿宋_GB2312" w:hint="eastAsia"/>
          <w:sz w:val="28"/>
          <w:szCs w:val="28"/>
        </w:rPr>
        <w:t>．学生学籍管理，招生、毕业、奖惩、困难学生帮扶、研究生导师遴选等重要事项。</w:t>
      </w:r>
    </w:p>
    <w:p w14:paraId="12902414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（四）科研平台、科研团队建设，科研项目、科研经费管理，科研成果转化、科研奖励中的重要事项。</w:t>
      </w:r>
    </w:p>
    <w:p w14:paraId="26D901C1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（五）开展国（境）内外教学、科研和学术交流合作中的重要事项。</w:t>
      </w:r>
    </w:p>
    <w:p w14:paraId="284BCDF6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（六）学术委员会、学位评定委员分会和其他管理、咨询类组织组成人员和负责人选任等重事项。</w:t>
      </w:r>
    </w:p>
    <w:p w14:paraId="613D4AAA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（七）学院表彰、奖励，上级重要表彰、奖励人选推等重要事项。</w:t>
      </w:r>
    </w:p>
    <w:p w14:paraId="386BC77F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（八）其他需要党政联席会议讨论决定的事项。</w:t>
      </w:r>
    </w:p>
    <w:p w14:paraId="3F0FDBAF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第六条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由学院党总支委员会会议研究形成决议或决定，并提交党政联席会议成员共同研究落实的事项。主要包括：</w:t>
      </w:r>
    </w:p>
    <w:p w14:paraId="1E1082E0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（一）贯彻落实学校党委关于加强</w:t>
      </w:r>
      <w:proofErr w:type="gramStart"/>
      <w:r w:rsidRPr="0078554D">
        <w:rPr>
          <w:rFonts w:ascii="仿宋_GB2312" w:eastAsia="仿宋_GB2312" w:hint="eastAsia"/>
          <w:sz w:val="28"/>
          <w:szCs w:val="28"/>
        </w:rPr>
        <w:t>学院党</w:t>
      </w:r>
      <w:proofErr w:type="gramEnd"/>
      <w:r w:rsidRPr="0078554D">
        <w:rPr>
          <w:rFonts w:ascii="仿宋_GB2312" w:eastAsia="仿宋_GB2312" w:hint="eastAsia"/>
          <w:sz w:val="28"/>
          <w:szCs w:val="28"/>
        </w:rPr>
        <w:t>的领导和党的建设有关决策部署的具体措施。</w:t>
      </w:r>
    </w:p>
    <w:p w14:paraId="40AF3DB1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lastRenderedPageBreak/>
        <w:t>（二）师生思想政治工作、教风学风和师德师风建设有关事项。</w:t>
      </w:r>
    </w:p>
    <w:p w14:paraId="5D7EA360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（三）意识形态、统一战线和安全稳定工作有关事项。</w:t>
      </w:r>
    </w:p>
    <w:p w14:paraId="44E20D8C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（四）党风廉政建设和巡视巡察整改工作有关事项。</w:t>
      </w:r>
    </w:p>
    <w:p w14:paraId="3A077DBF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（五）按照学校有关规定，对党总支提名的本学院所属机构负责人建议任免人选进行审议。</w:t>
      </w:r>
    </w:p>
    <w:p w14:paraId="081CC8EF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（六）其他需要提请党政联席会议成员共同研究落实的</w:t>
      </w:r>
      <w:r w:rsidRPr="0078554D">
        <w:rPr>
          <w:rFonts w:ascii="仿宋_GB2312" w:eastAsia="仿宋_GB2312" w:hint="eastAsia"/>
          <w:sz w:val="28"/>
          <w:szCs w:val="28"/>
        </w:rPr>
        <w:t>重要事项。</w:t>
      </w:r>
    </w:p>
    <w:p w14:paraId="64BD6B04" w14:textId="77777777" w:rsidR="00487641" w:rsidRPr="0078554D" w:rsidRDefault="00487641" w:rsidP="0078554D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</w:p>
    <w:p w14:paraId="5784E219" w14:textId="77777777" w:rsidR="00487641" w:rsidRPr="0078554D" w:rsidRDefault="00C62D8D" w:rsidP="0078554D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78554D">
        <w:rPr>
          <w:rFonts w:ascii="黑体" w:eastAsia="黑体" w:hAnsi="黑体" w:hint="eastAsia"/>
          <w:sz w:val="28"/>
          <w:szCs w:val="28"/>
        </w:rPr>
        <w:t>三、议事决策原则和程序</w:t>
      </w:r>
    </w:p>
    <w:p w14:paraId="39420447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 w:rsidRPr="0078554D">
        <w:rPr>
          <w:rFonts w:ascii="楷体" w:eastAsia="楷体" w:hAnsi="楷体" w:cs="楷体" w:hint="eastAsia"/>
          <w:sz w:val="28"/>
          <w:szCs w:val="28"/>
        </w:rPr>
        <w:t>包括会议召开时间、会议召集人、参加会议人员、会议议题确定、议事决策原则、表决方式、会议决定公布方式和请假制度、回避制度、保密制度等内容。</w:t>
      </w:r>
    </w:p>
    <w:p w14:paraId="033A1E6C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第七条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一般每两周召开一次（寒暑假除外），遇有重要情况经党总支书记、院长协商同意可以随时召开。凡需党政联席会议讨论决定的重要事项，不得以其它形式替代。根据议题内容，会议由党总支书记或院长主持。</w:t>
      </w:r>
    </w:p>
    <w:p w14:paraId="25BCB092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第八条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党政联席会议成员为学院党政领导班子成员（党总支书记、纪检委员，院长、副院长）。会议必须有半数以上成员到会方可召开，对重大事</w:t>
      </w:r>
      <w:r w:rsidRPr="0078554D">
        <w:rPr>
          <w:rFonts w:ascii="仿宋_GB2312" w:eastAsia="仿宋_GB2312" w:hint="eastAsia"/>
          <w:sz w:val="28"/>
          <w:szCs w:val="28"/>
        </w:rPr>
        <w:t>项进行决策时必须有三分之二以上成员到会。因故不能参加会议的，须在会前向主持人请假。根据议题需要，由党总支书记、院长协商确定列席人员。列席人员有发言权，没有表决权。</w:t>
      </w:r>
    </w:p>
    <w:p w14:paraId="0148FD89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第九条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议题由党政领导班子成员提出，由党总支书记、院长协商确定。对重要议题，党总支书记、院长应当在会前互相沟通，意见不一致的应暂缓上会。集体决定重大事项前，党总支书记、院长和党政联席会议有关成员要个别酝酿、充分沟通。</w:t>
      </w:r>
    </w:p>
    <w:p w14:paraId="34CC7E4E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lastRenderedPageBreak/>
        <w:t>第十条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党政联席会议要坚持科学决策、民主决策、依法决策。对</w:t>
      </w:r>
      <w:proofErr w:type="gramStart"/>
      <w:r w:rsidRPr="0078554D">
        <w:rPr>
          <w:rFonts w:ascii="仿宋_GB2312" w:eastAsia="仿宋_GB2312" w:hint="eastAsia"/>
          <w:sz w:val="28"/>
          <w:szCs w:val="28"/>
        </w:rPr>
        <w:t>拟研究</w:t>
      </w:r>
      <w:proofErr w:type="gramEnd"/>
      <w:r w:rsidRPr="0078554D">
        <w:rPr>
          <w:rFonts w:ascii="仿宋_GB2312" w:eastAsia="仿宋_GB2312" w:hint="eastAsia"/>
          <w:sz w:val="28"/>
          <w:szCs w:val="28"/>
        </w:rPr>
        <w:t>讨论的重要事项</w:t>
      </w:r>
      <w:r w:rsidRPr="0078554D">
        <w:rPr>
          <w:rFonts w:ascii="仿宋_GB2312" w:eastAsia="仿宋_GB2312" w:hint="eastAsia"/>
          <w:sz w:val="28"/>
          <w:szCs w:val="28"/>
        </w:rPr>
        <w:t>,</w:t>
      </w:r>
      <w:r w:rsidRPr="0078554D">
        <w:rPr>
          <w:rFonts w:ascii="仿宋_GB2312" w:eastAsia="仿宋_GB2312" w:hint="eastAsia"/>
          <w:sz w:val="28"/>
          <w:szCs w:val="28"/>
        </w:rPr>
        <w:t>会前应深入调查研究</w:t>
      </w:r>
      <w:r w:rsidRPr="0078554D">
        <w:rPr>
          <w:rFonts w:ascii="仿宋_GB2312" w:eastAsia="仿宋_GB2312" w:hint="eastAsia"/>
          <w:sz w:val="28"/>
          <w:szCs w:val="28"/>
        </w:rPr>
        <w:t>,</w:t>
      </w:r>
      <w:r w:rsidRPr="0078554D">
        <w:rPr>
          <w:rFonts w:ascii="仿宋_GB2312" w:eastAsia="仿宋_GB2312" w:hint="eastAsia"/>
          <w:sz w:val="28"/>
          <w:szCs w:val="28"/>
        </w:rPr>
        <w:t>充分听取各方面意见</w:t>
      </w:r>
      <w:r w:rsidRPr="0078554D">
        <w:rPr>
          <w:rFonts w:ascii="仿宋_GB2312" w:eastAsia="仿宋_GB2312" w:hint="eastAsia"/>
          <w:sz w:val="28"/>
          <w:szCs w:val="28"/>
        </w:rPr>
        <w:t>,</w:t>
      </w:r>
      <w:r w:rsidRPr="0078554D">
        <w:rPr>
          <w:rFonts w:ascii="仿宋_GB2312" w:eastAsia="仿宋_GB2312" w:hint="eastAsia"/>
          <w:sz w:val="28"/>
          <w:szCs w:val="28"/>
        </w:rPr>
        <w:t>视情况进行合法合</w:t>
      </w:r>
      <w:proofErr w:type="gramStart"/>
      <w:r w:rsidRPr="0078554D">
        <w:rPr>
          <w:rFonts w:ascii="仿宋_GB2312" w:eastAsia="仿宋_GB2312" w:hint="eastAsia"/>
          <w:sz w:val="28"/>
          <w:szCs w:val="28"/>
        </w:rPr>
        <w:t>规</w:t>
      </w:r>
      <w:proofErr w:type="gramEnd"/>
      <w:r w:rsidRPr="0078554D">
        <w:rPr>
          <w:rFonts w:ascii="仿宋_GB2312" w:eastAsia="仿宋_GB2312" w:hint="eastAsia"/>
          <w:sz w:val="28"/>
          <w:szCs w:val="28"/>
        </w:rPr>
        <w:t>性审查和风险评估。涉及教学科研、人才引进和学科建设中的重要事项，应充分听取学术委员会、学位</w:t>
      </w:r>
      <w:proofErr w:type="gramStart"/>
      <w:r w:rsidRPr="0078554D">
        <w:rPr>
          <w:rFonts w:ascii="仿宋_GB2312" w:eastAsia="仿宋_GB2312" w:hint="eastAsia"/>
          <w:sz w:val="28"/>
          <w:szCs w:val="28"/>
        </w:rPr>
        <w:t>评定分</w:t>
      </w:r>
      <w:proofErr w:type="gramEnd"/>
      <w:r w:rsidRPr="0078554D">
        <w:rPr>
          <w:rFonts w:ascii="仿宋_GB2312" w:eastAsia="仿宋_GB2312" w:hint="eastAsia"/>
          <w:sz w:val="28"/>
          <w:szCs w:val="28"/>
        </w:rPr>
        <w:t>委员会等的意见。对事关师生员工切身利益的重要事项，应通过教职工代表大会或其他方式，广泛听取师生员工的意见。</w:t>
      </w:r>
    </w:p>
    <w:p w14:paraId="7E837DD3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第十一条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党政联席会议议题一般“一事一议”，议题相关材料应提前提交学院办公室，学院办公室应提前将会议议题及相关材料送达有关参会人员。</w:t>
      </w:r>
    </w:p>
    <w:p w14:paraId="00CA919B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党政联席会议按既定议程逐项进行，无特殊情况或未经党总支书记、院长同意，一般</w:t>
      </w:r>
      <w:proofErr w:type="gramStart"/>
      <w:r w:rsidRPr="0078554D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78554D">
        <w:rPr>
          <w:rFonts w:ascii="仿宋_GB2312" w:eastAsia="仿宋_GB2312" w:hint="eastAsia"/>
          <w:sz w:val="28"/>
          <w:szCs w:val="28"/>
        </w:rPr>
        <w:t>临时动议议程。</w:t>
      </w:r>
    </w:p>
    <w:p w14:paraId="752C4EC8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第十二条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党政联席会议议事和决策实行民主集中制，在充分讨论的基</w:t>
      </w:r>
      <w:r w:rsidRPr="0078554D">
        <w:rPr>
          <w:rFonts w:ascii="仿宋_GB2312" w:eastAsia="仿宋_GB2312" w:hint="eastAsia"/>
          <w:sz w:val="28"/>
          <w:szCs w:val="28"/>
        </w:rPr>
        <w:t>础上，按照少数服从多数的原则形成决议或决定。如对重要问题发生较大意见分歧，一般应当暂缓</w:t>
      </w:r>
      <w:proofErr w:type="gramStart"/>
      <w:r w:rsidRPr="0078554D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78554D">
        <w:rPr>
          <w:rFonts w:ascii="仿宋_GB2312" w:eastAsia="仿宋_GB2312" w:hint="eastAsia"/>
          <w:sz w:val="28"/>
          <w:szCs w:val="28"/>
        </w:rPr>
        <w:t>决定。党总支书记、院长应当最后表态。</w:t>
      </w:r>
    </w:p>
    <w:p w14:paraId="7F6806AC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第十三条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讨论决定重要事项时应当进行表决，表决方式可以根据讨论和决定事项的不同，采用口头、举手、无记名投票或者记名投票等方式进行，赞成票超过应到会正式成员半数为通过。未到会成员的意见可以用书面形式表达，但</w:t>
      </w:r>
      <w:proofErr w:type="gramStart"/>
      <w:r w:rsidRPr="0078554D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78554D">
        <w:rPr>
          <w:rFonts w:ascii="仿宋_GB2312" w:eastAsia="仿宋_GB2312" w:hint="eastAsia"/>
          <w:sz w:val="28"/>
          <w:szCs w:val="28"/>
        </w:rPr>
        <w:t>得计入票数。会议讨论和决定多个事项，应当逐项表决。</w:t>
      </w:r>
    </w:p>
    <w:p w14:paraId="24B034A1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8554D">
        <w:rPr>
          <w:rFonts w:ascii="仿宋_GB2312" w:eastAsia="仿宋_GB2312" w:hint="eastAsia"/>
          <w:sz w:val="28"/>
          <w:szCs w:val="28"/>
        </w:rPr>
        <w:t>紧急情况下不能及时召开党政联席会议决策的，党总支书记、院长或党政领导班子其他成员可以临机处置，事后应当及时向党政联席会议报告并按程序予以确认。</w:t>
      </w:r>
    </w:p>
    <w:p w14:paraId="545411EE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第十四条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党政联席会议决议分为以下几种：批准或通过；原则</w:t>
      </w:r>
      <w:r w:rsidRPr="0078554D">
        <w:rPr>
          <w:rFonts w:ascii="仿宋_GB2312" w:eastAsia="仿宋_GB2312" w:hint="eastAsia"/>
          <w:sz w:val="28"/>
          <w:szCs w:val="28"/>
        </w:rPr>
        <w:lastRenderedPageBreak/>
        <w:t>批准或原则通过，按要求作相应修改后实施或发布；暂不形成决议，责成相关负责人或相关单位另行提出意见再行研究；不予批准或不予通过。</w:t>
      </w:r>
    </w:p>
    <w:p w14:paraId="50690CD5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第十五条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党政联席会议议题涉及与会人员本人或者其亲属以及其他可能影响</w:t>
      </w:r>
      <w:proofErr w:type="gramStart"/>
      <w:r w:rsidRPr="0078554D">
        <w:rPr>
          <w:rFonts w:ascii="仿宋_GB2312" w:eastAsia="仿宋_GB2312" w:hint="eastAsia"/>
          <w:sz w:val="28"/>
          <w:szCs w:val="28"/>
        </w:rPr>
        <w:t>公正决策</w:t>
      </w:r>
      <w:proofErr w:type="gramEnd"/>
      <w:r w:rsidRPr="0078554D">
        <w:rPr>
          <w:rFonts w:ascii="仿宋_GB2312" w:eastAsia="仿宋_GB2312" w:hint="eastAsia"/>
          <w:sz w:val="28"/>
          <w:szCs w:val="28"/>
        </w:rPr>
        <w:t>的情形，本人必须回避。</w:t>
      </w:r>
    </w:p>
    <w:p w14:paraId="54FC6FE2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第十六条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</w:t>
      </w:r>
      <w:proofErr w:type="gramStart"/>
      <w:r w:rsidRPr="0078554D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78554D">
        <w:rPr>
          <w:rFonts w:ascii="仿宋_GB2312" w:eastAsia="仿宋_GB2312" w:hint="eastAsia"/>
          <w:sz w:val="28"/>
          <w:szCs w:val="28"/>
        </w:rPr>
        <w:t>的决议或决定，适合公开的应当依据有关规定及时公开。对需保密的会议内容和尚未正式公布的会议决定，参会人员应当遵守保密规定。</w:t>
      </w:r>
    </w:p>
    <w:p w14:paraId="281F8E6C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第十七条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党政联席会议须做好记录，记录应详实、准确记录会议组织情况、会议具体内容和会议结论，会后由办公室形成书面的会议纪要。会议记录及纪要经总支书记、院长确认签字后，由专人负责保管并及时存档备案。</w:t>
      </w:r>
    </w:p>
    <w:p w14:paraId="6A9EA185" w14:textId="77777777" w:rsidR="00487641" w:rsidRPr="0078554D" w:rsidRDefault="00487641" w:rsidP="0078554D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7C107324" w14:textId="77777777" w:rsidR="00487641" w:rsidRPr="0078554D" w:rsidRDefault="00C62D8D" w:rsidP="0078554D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78554D">
        <w:rPr>
          <w:rFonts w:ascii="黑体" w:eastAsia="黑体" w:hAnsi="黑体" w:hint="eastAsia"/>
          <w:sz w:val="28"/>
          <w:szCs w:val="28"/>
        </w:rPr>
        <w:t>四、议定事项执行与监督</w:t>
      </w:r>
    </w:p>
    <w:p w14:paraId="447904D7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 w:rsidRPr="0078554D">
        <w:rPr>
          <w:rFonts w:ascii="楷体" w:eastAsia="楷体" w:hAnsi="楷体" w:cs="楷体" w:hint="eastAsia"/>
          <w:sz w:val="28"/>
          <w:szCs w:val="28"/>
        </w:rPr>
        <w:t>包括对党政联席会议决定事项的执行、监督、责任落实以及执行情况报告等的规定。</w:t>
      </w:r>
    </w:p>
    <w:p w14:paraId="1BB7ABEA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第十八条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党政联席会议决定的事项，由学院分管负责人或相关机构负责组织实施</w:t>
      </w:r>
      <w:r w:rsidRPr="0078554D">
        <w:rPr>
          <w:rFonts w:ascii="仿宋_GB2312" w:eastAsia="仿宋_GB2312" w:hint="eastAsia"/>
          <w:sz w:val="28"/>
          <w:szCs w:val="28"/>
        </w:rPr>
        <w:t>，学院办公室负责传达和督促检查协调落实，执行情况应当及时向党政联席会议汇报。</w:t>
      </w:r>
    </w:p>
    <w:p w14:paraId="0241103C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第十九条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党政联席会议决定的事项，学院相关机构和个人应当及时执行，对执行不力的可依照有关规定追究责任。决策执行过程中需作重大调整的，应当提交党政联席会议决定；需要复议的，按第八条规定重新提交议题。</w:t>
      </w:r>
    </w:p>
    <w:p w14:paraId="1062E775" w14:textId="77777777" w:rsidR="00487641" w:rsidRPr="0078554D" w:rsidRDefault="00487641" w:rsidP="0078554D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6A9E4B18" w14:textId="77777777" w:rsidR="00487641" w:rsidRPr="0078554D" w:rsidRDefault="00C62D8D" w:rsidP="0078554D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78554D">
        <w:rPr>
          <w:rFonts w:ascii="黑体" w:eastAsia="黑体" w:hAnsi="黑体" w:hint="eastAsia"/>
          <w:sz w:val="28"/>
          <w:szCs w:val="28"/>
        </w:rPr>
        <w:lastRenderedPageBreak/>
        <w:t>五、附则</w:t>
      </w:r>
    </w:p>
    <w:p w14:paraId="5E0D004E" w14:textId="77777777" w:rsidR="00487641" w:rsidRPr="0078554D" w:rsidRDefault="00C62D8D" w:rsidP="0078554D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78554D">
        <w:rPr>
          <w:rFonts w:ascii="楷体" w:eastAsia="楷体" w:hAnsi="楷体" w:hint="eastAsia"/>
          <w:sz w:val="28"/>
          <w:szCs w:val="28"/>
        </w:rPr>
        <w:t>包括对议事规则的解释权、执行日期以及其他未尽事宜</w:t>
      </w:r>
      <w:proofErr w:type="gramStart"/>
      <w:r w:rsidRPr="0078554D">
        <w:rPr>
          <w:rFonts w:ascii="楷体" w:eastAsia="楷体" w:hAnsi="楷体" w:hint="eastAsia"/>
          <w:sz w:val="28"/>
          <w:szCs w:val="28"/>
        </w:rPr>
        <w:t>作出</w:t>
      </w:r>
      <w:proofErr w:type="gramEnd"/>
      <w:r w:rsidRPr="0078554D">
        <w:rPr>
          <w:rFonts w:ascii="楷体" w:eastAsia="楷体" w:hAnsi="楷体" w:hint="eastAsia"/>
          <w:sz w:val="28"/>
          <w:szCs w:val="28"/>
        </w:rPr>
        <w:t>相应规定。</w:t>
      </w:r>
    </w:p>
    <w:p w14:paraId="74321C25" w14:textId="77777777" w:rsidR="00487641" w:rsidRPr="0078554D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第二十条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本规则由人文与公共管理学院制定，经学校党委审核同意后实施，由学院办公室负责解释。</w:t>
      </w:r>
    </w:p>
    <w:p w14:paraId="7A77C3DE" w14:textId="60082D6E" w:rsidR="00487641" w:rsidRDefault="00C62D8D" w:rsidP="0078554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8554D">
        <w:rPr>
          <w:rFonts w:ascii="楷体_GB2312" w:eastAsia="楷体_GB2312" w:hint="eastAsia"/>
          <w:b/>
          <w:sz w:val="28"/>
          <w:szCs w:val="28"/>
        </w:rPr>
        <w:t>第二十一条</w:t>
      </w:r>
      <w:r w:rsidRPr="0078554D">
        <w:rPr>
          <w:rFonts w:ascii="仿宋_GB2312" w:eastAsia="仿宋_GB2312" w:hint="eastAsia"/>
          <w:sz w:val="28"/>
          <w:szCs w:val="28"/>
        </w:rPr>
        <w:t xml:space="preserve"> </w:t>
      </w:r>
      <w:r w:rsidRPr="0078554D">
        <w:rPr>
          <w:rFonts w:ascii="仿宋_GB2312" w:eastAsia="仿宋_GB2312" w:hint="eastAsia"/>
          <w:sz w:val="28"/>
          <w:szCs w:val="28"/>
        </w:rPr>
        <w:t>本规则自颁布之日起施行。原《人文学院党政联席会议议事规则</w:t>
      </w:r>
      <w:r w:rsidRPr="0078554D">
        <w:rPr>
          <w:rFonts w:ascii="仿宋_GB2312" w:eastAsia="仿宋_GB2312" w:hint="eastAsia"/>
          <w:sz w:val="28"/>
          <w:szCs w:val="28"/>
        </w:rPr>
        <w:t>》、原《公共管理学院党政联席会议议事规则》同时废止。</w:t>
      </w:r>
    </w:p>
    <w:p w14:paraId="3F98A2C0" w14:textId="77777777" w:rsidR="0078554D" w:rsidRDefault="0078554D" w:rsidP="0078554D">
      <w:pPr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14:paraId="249DB866" w14:textId="77777777" w:rsidR="0078554D" w:rsidRDefault="0078554D" w:rsidP="0078554D">
      <w:pPr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14:paraId="279B9FE4" w14:textId="5DA8825B" w:rsidR="0078554D" w:rsidRDefault="0078554D" w:rsidP="0078554D">
      <w:pPr>
        <w:spacing w:line="560" w:lineRule="exact"/>
        <w:ind w:firstLineChars="200" w:firstLine="56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上海开放大学人文与公共管理学院</w:t>
      </w:r>
    </w:p>
    <w:p w14:paraId="34C3C37B" w14:textId="0DADC227" w:rsidR="0078554D" w:rsidRPr="0078554D" w:rsidRDefault="0078554D" w:rsidP="0078554D">
      <w:pPr>
        <w:spacing w:line="56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2025年11月28日 </w:t>
      </w:r>
      <w:r>
        <w:rPr>
          <w:rFonts w:ascii="仿宋_GB2312" w:eastAsia="仿宋_GB2312"/>
          <w:sz w:val="28"/>
          <w:szCs w:val="28"/>
        </w:rPr>
        <w:t xml:space="preserve">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</w:p>
    <w:sectPr w:rsidR="0078554D" w:rsidRPr="007855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ABECC" w14:textId="77777777" w:rsidR="00C62D8D" w:rsidRDefault="00C62D8D">
      <w:r>
        <w:separator/>
      </w:r>
    </w:p>
  </w:endnote>
  <w:endnote w:type="continuationSeparator" w:id="0">
    <w:p w14:paraId="47138C50" w14:textId="77777777" w:rsidR="00C62D8D" w:rsidRDefault="00C6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F5D9C71-D94A-4D85-B30F-447A574143A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9199588-2E94-4D0F-98B7-FCE3B0D1D32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ABFFCC4-8B6A-477F-82AC-D714F6D48D9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61C8A18-4BD7-4514-918A-14EE62CED8C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2BA533E2-D31D-4D48-B18F-2BA40EB88A9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3F021FC3-6A04-4B02-B1DE-B4A052C5AB2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8969583"/>
    </w:sdtPr>
    <w:sdtEndPr/>
    <w:sdtContent>
      <w:p w14:paraId="504C9F4E" w14:textId="77777777" w:rsidR="00487641" w:rsidRDefault="00C62D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E73F37" w14:textId="77777777" w:rsidR="00487641" w:rsidRDefault="004876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EE580" w14:textId="77777777" w:rsidR="00C62D8D" w:rsidRDefault="00C62D8D">
      <w:r>
        <w:separator/>
      </w:r>
    </w:p>
  </w:footnote>
  <w:footnote w:type="continuationSeparator" w:id="0">
    <w:p w14:paraId="33957121" w14:textId="77777777" w:rsidR="00C62D8D" w:rsidRDefault="00C6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19"/>
    <w:rsid w:val="00055319"/>
    <w:rsid w:val="001906BA"/>
    <w:rsid w:val="001943C9"/>
    <w:rsid w:val="003246C4"/>
    <w:rsid w:val="00394E24"/>
    <w:rsid w:val="003D47DE"/>
    <w:rsid w:val="00482581"/>
    <w:rsid w:val="00487641"/>
    <w:rsid w:val="005271AC"/>
    <w:rsid w:val="005D7781"/>
    <w:rsid w:val="007436BF"/>
    <w:rsid w:val="0078554D"/>
    <w:rsid w:val="00822ABC"/>
    <w:rsid w:val="0083325E"/>
    <w:rsid w:val="008F1558"/>
    <w:rsid w:val="00A02009"/>
    <w:rsid w:val="00A510BC"/>
    <w:rsid w:val="00BD3713"/>
    <w:rsid w:val="00C62D8D"/>
    <w:rsid w:val="00CA6817"/>
    <w:rsid w:val="00DB26D0"/>
    <w:rsid w:val="00E30F87"/>
    <w:rsid w:val="00EB34F0"/>
    <w:rsid w:val="00EB724C"/>
    <w:rsid w:val="00F83EE0"/>
    <w:rsid w:val="0A520F89"/>
    <w:rsid w:val="16E35F9B"/>
    <w:rsid w:val="224155AA"/>
    <w:rsid w:val="2EF51791"/>
    <w:rsid w:val="487B3A49"/>
    <w:rsid w:val="612D5920"/>
    <w:rsid w:val="78BB0F06"/>
    <w:rsid w:val="7D1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AB1EA"/>
  <w15:docId w15:val="{5CC3E293-DC56-4C74-AE4E-9408C5E9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2025-11-07T07:22:00Z</dcterms:created>
  <dcterms:modified xsi:type="dcterms:W3CDTF">2025-12-08T09:35:00Z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eyJoZGlkIjoiYjBkMzgwMWM5YTBlMWM0OTcyMzdiOGNkZjJmNzJiMGMiLCJ1c2VySWQiOiIyNjQ5NTY0MzAifQ==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2265FA3406E04F85A2B8404DE5E19B83_12</vt:lpwstr>
  </property>
</Properties>
</file>